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FF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r w:rsidRPr="003F2AB8">
        <w:rPr>
          <w:rFonts w:ascii="Times New Roman" w:hAnsi="Times New Roman"/>
          <w:color w:val="FF0000"/>
          <w:sz w:val="24"/>
          <w:szCs w:val="24"/>
        </w:rPr>
        <w:t>Врач информирует</w:t>
      </w:r>
    </w:p>
    <w:p w:rsid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3F2AB8" w:rsidRPr="00204FDC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809750" cy="1809750"/>
            <wp:effectExtent l="0" t="0" r="0" b="0"/>
            <wp:wrapSquare wrapText="bothSides"/>
            <wp:docPr id="2" name="Рисунок 2" descr="Картинки по запросу здоровье школьни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здоровье школьника фот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04FDC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</w:t>
      </w:r>
      <w:r w:rsidRPr="00204FDC">
        <w:rPr>
          <w:rFonts w:ascii="Times New Roman" w:hAnsi="Times New Roman"/>
          <w:b/>
          <w:color w:val="FF0000"/>
          <w:sz w:val="36"/>
          <w:szCs w:val="36"/>
        </w:rPr>
        <w:t>Уши, горло и нос под защитой</w:t>
      </w:r>
    </w:p>
    <w:p w:rsidR="003F2AB8" w:rsidRPr="003F2AB8" w:rsidRDefault="00204FDC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3F2AB8" w:rsidRPr="003F2AB8">
        <w:rPr>
          <w:rFonts w:ascii="Times New Roman" w:hAnsi="Times New Roman"/>
          <w:color w:val="000000"/>
          <w:sz w:val="24"/>
          <w:szCs w:val="24"/>
        </w:rPr>
        <w:t>Заболевания лор-органов не случайно объединены в один раздел медицины. Их тесная связь объясняется не только анатомической близостью, но и тем, что уши, горло и нос функционируют, по большому счёту, как единое целое. Поэтому болезни одних влияют на состояние других, становясь «воротами» для различных инфекций. Вследствие этих особенностей относиться к лор-органам следует максимально бережно. Что нужно об этом знать родителям?</w:t>
      </w:r>
    </w:p>
    <w:p w:rsidR="003F2AB8" w:rsidRPr="003F2AB8" w:rsidRDefault="003F2AB8" w:rsidP="003F2AB8">
      <w:pPr>
        <w:shd w:val="clear" w:color="auto" w:fill="FFFFFF"/>
        <w:spacing w:before="150" w:after="150" w:line="305" w:lineRule="atLeast"/>
        <w:outlineLvl w:val="1"/>
        <w:rPr>
          <w:rFonts w:ascii="Times New Roman" w:hAnsi="Times New Roman"/>
          <w:b/>
          <w:bCs/>
          <w:color w:val="3A75DB"/>
          <w:sz w:val="24"/>
          <w:szCs w:val="24"/>
        </w:rPr>
      </w:pPr>
      <w:r w:rsidRPr="003F2AB8">
        <w:rPr>
          <w:rFonts w:ascii="Times New Roman" w:hAnsi="Times New Roman"/>
          <w:b/>
          <w:bCs/>
          <w:color w:val="3A75DB"/>
          <w:sz w:val="24"/>
          <w:szCs w:val="24"/>
        </w:rPr>
        <w:t>Небезопасный насморк</w:t>
      </w:r>
    </w:p>
    <w:p w:rsidR="003F2AB8" w:rsidRPr="003F2AB8" w:rsidRDefault="00C930C7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15FCD1" wp14:editId="2A90A3FC">
            <wp:simplePos x="0" y="0"/>
            <wp:positionH relativeFrom="margin">
              <wp:align>right</wp:align>
            </wp:positionH>
            <wp:positionV relativeFrom="paragraph">
              <wp:posOffset>790575</wp:posOffset>
            </wp:positionV>
            <wp:extent cx="1651635" cy="1095375"/>
            <wp:effectExtent l="0" t="0" r="5715" b="9525"/>
            <wp:wrapSquare wrapText="bothSides"/>
            <wp:docPr id="6" name="Рисунок 6" descr="Картинки по запросу здоровье школьни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по запросу здоровье школьника фот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63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AB8" w:rsidRPr="003F2AB8">
        <w:rPr>
          <w:rFonts w:ascii="Times New Roman" w:hAnsi="Times New Roman"/>
          <w:color w:val="000000"/>
          <w:sz w:val="24"/>
          <w:szCs w:val="24"/>
        </w:rPr>
        <w:t>Бытует мнение, что насморк (ринит) можно не лечить, так как, с лечением или без, он пройдёт через 7 дней. Однако это неправда. Конечно, кому-то может улыбнуться удача, и через неделю человек забудет о носовых платках. Но некоторые (если речь о взрослых) и многие (если речь о детях) получают осложнение ринита в виде отита (воспаление полости среднего уха) или синусита (воспаление околоносовых пазух).</w:t>
      </w:r>
      <w:r w:rsidR="00204FDC" w:rsidRPr="00204FDC">
        <w:t xml:space="preserve"> </w:t>
      </w:r>
    </w:p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 xml:space="preserve">Как правило, причиной таких серьёзных заболеваний, как гайморит, острый средний отит, </w:t>
      </w:r>
      <w:proofErr w:type="spellStart"/>
      <w:r w:rsidRPr="003F2AB8">
        <w:rPr>
          <w:rFonts w:ascii="Times New Roman" w:hAnsi="Times New Roman"/>
          <w:color w:val="000000"/>
          <w:sz w:val="24"/>
          <w:szCs w:val="24"/>
        </w:rPr>
        <w:t>гаймороэтмоидит</w:t>
      </w:r>
      <w:proofErr w:type="spellEnd"/>
      <w:r w:rsidRPr="003F2AB8">
        <w:rPr>
          <w:rFonts w:ascii="Times New Roman" w:hAnsi="Times New Roman"/>
          <w:color w:val="000000"/>
          <w:sz w:val="24"/>
          <w:szCs w:val="24"/>
        </w:rPr>
        <w:t>, фронтит, является именно невылеченный или неправильно леченый насморк. У детей существует ряд анатомических особенностей, способствующих быстрому развитию осложнений. Поэтому у них насморк нельзя оставлять без внимания. Родителям нужно знать следующие принципы лечения насморка:</w:t>
      </w:r>
    </w:p>
    <w:p w:rsidR="003F2AB8" w:rsidRPr="003F2AB8" w:rsidRDefault="003F2AB8" w:rsidP="003F2AB8">
      <w:pPr>
        <w:numPr>
          <w:ilvl w:val="0"/>
          <w:numId w:val="27"/>
        </w:numPr>
        <w:shd w:val="clear" w:color="auto" w:fill="FFFFFF"/>
        <w:spacing w:after="0" w:line="305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Обязательно очищайте полость носа от слизи (иногда этого достаточно), так как иначе лекарственные средства не достигают слизистой оболочки, а воздействовать нужно именно на неё.</w:t>
      </w:r>
    </w:p>
    <w:p w:rsidR="003F2AB8" w:rsidRPr="003F2AB8" w:rsidRDefault="003F2AB8" w:rsidP="003F2AB8">
      <w:pPr>
        <w:numPr>
          <w:ilvl w:val="0"/>
          <w:numId w:val="27"/>
        </w:numPr>
        <w:shd w:val="clear" w:color="auto" w:fill="FFFFFF"/>
        <w:spacing w:after="0" w:line="305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 xml:space="preserve">Непременно </w:t>
      </w:r>
      <w:proofErr w:type="spellStart"/>
      <w:r w:rsidRPr="003F2AB8">
        <w:rPr>
          <w:rFonts w:ascii="Times New Roman" w:hAnsi="Times New Roman"/>
          <w:color w:val="000000"/>
          <w:sz w:val="24"/>
          <w:szCs w:val="24"/>
        </w:rPr>
        <w:t>высмаркивайтесь</w:t>
      </w:r>
      <w:proofErr w:type="spellEnd"/>
      <w:r w:rsidRPr="003F2AB8">
        <w:rPr>
          <w:rFonts w:ascii="Times New Roman" w:hAnsi="Times New Roman"/>
          <w:color w:val="000000"/>
          <w:sz w:val="24"/>
          <w:szCs w:val="24"/>
        </w:rPr>
        <w:t xml:space="preserve"> (те, кто умеет это делать). В процедуре нет ничего вредного и опасного, даже если возникает ощущение заложенности в ушах. Не стоит опасаться, что будут вымыты полезные микроорганизмы из носа и носоглотки. Врачам известно, что полезных там нет, есть вредные или не влияющие на течение болезни.</w:t>
      </w:r>
    </w:p>
    <w:p w:rsidR="003F2AB8" w:rsidRPr="003F2AB8" w:rsidRDefault="003F2AB8" w:rsidP="003F2AB8">
      <w:pPr>
        <w:numPr>
          <w:ilvl w:val="0"/>
          <w:numId w:val="27"/>
        </w:numPr>
        <w:shd w:val="clear" w:color="auto" w:fill="FFFFFF"/>
        <w:spacing w:after="0" w:line="305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Используйте сосудосуживающие средства для снятия отёка полости носа. Такие средства рекомендуются взрослым и детям с 1-го года жизни. Отёк многократно увеличивает возможность развития осложнений. Если не видите эффекта от лечения в течение 3–5 дней, обязательно обратитесь к врачу-</w:t>
      </w:r>
      <w:proofErr w:type="spellStart"/>
      <w:r w:rsidRPr="003F2AB8">
        <w:rPr>
          <w:rFonts w:ascii="Times New Roman" w:hAnsi="Times New Roman"/>
          <w:color w:val="000000"/>
          <w:sz w:val="24"/>
          <w:szCs w:val="24"/>
        </w:rPr>
        <w:t>оториноларингологу</w:t>
      </w:r>
      <w:proofErr w:type="spellEnd"/>
      <w:r w:rsidRPr="003F2AB8">
        <w:rPr>
          <w:rFonts w:ascii="Times New Roman" w:hAnsi="Times New Roman"/>
          <w:color w:val="000000"/>
          <w:sz w:val="24"/>
          <w:szCs w:val="24"/>
        </w:rPr>
        <w:t>.</w:t>
      </w:r>
    </w:p>
    <w:p w:rsidR="003F2AB8" w:rsidRPr="003F2AB8" w:rsidRDefault="003F2AB8" w:rsidP="003F2AB8">
      <w:pPr>
        <w:shd w:val="clear" w:color="auto" w:fill="FFFFFF"/>
        <w:spacing w:before="150" w:after="150" w:line="305" w:lineRule="atLeast"/>
        <w:outlineLvl w:val="1"/>
        <w:rPr>
          <w:rFonts w:ascii="Times New Roman" w:hAnsi="Times New Roman"/>
          <w:b/>
          <w:bCs/>
          <w:color w:val="3A75DB"/>
          <w:sz w:val="24"/>
          <w:szCs w:val="24"/>
        </w:rPr>
      </w:pPr>
      <w:r w:rsidRPr="003F2AB8">
        <w:rPr>
          <w:rFonts w:ascii="Times New Roman" w:hAnsi="Times New Roman"/>
          <w:b/>
          <w:bCs/>
          <w:color w:val="3A75DB"/>
          <w:sz w:val="24"/>
          <w:szCs w:val="24"/>
        </w:rPr>
        <w:t>А если у вашего ребёнка отит?</w:t>
      </w:r>
    </w:p>
    <w:p w:rsidR="003F2AB8" w:rsidRPr="003F2AB8" w:rsidRDefault="00C930C7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20F461D" wp14:editId="4F01CDDB">
            <wp:simplePos x="0" y="0"/>
            <wp:positionH relativeFrom="margin">
              <wp:posOffset>55880</wp:posOffset>
            </wp:positionH>
            <wp:positionV relativeFrom="paragraph">
              <wp:posOffset>13335</wp:posOffset>
            </wp:positionV>
            <wp:extent cx="1009650" cy="1352550"/>
            <wp:effectExtent l="0" t="0" r="0" b="0"/>
            <wp:wrapSquare wrapText="bothSides"/>
            <wp:docPr id="3" name="Рисунок 3" descr="Картинки по запросу здоровье школьни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ртинки по запросу здоровье школьника фото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AB8" w:rsidRPr="003F2AB8">
        <w:rPr>
          <w:rFonts w:ascii="Times New Roman" w:hAnsi="Times New Roman"/>
          <w:color w:val="000000"/>
          <w:sz w:val="24"/>
          <w:szCs w:val="24"/>
        </w:rPr>
        <w:t>Лечить уши самостоятельно весьма затруднительно, ведь вы не видите, что происходит в глубине слухового прохода. Когда дети жалуются на боль в ушах, стоит помнить, что это симптом различных заболеваний, в том числе ангины, кариеса, отита.</w:t>
      </w:r>
    </w:p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lastRenderedPageBreak/>
        <w:t>Неприятные ощущения также могут возникать при резком перепаде атмосферного давления (например, при взлёте и посадке самолёта, нырянии).</w:t>
      </w:r>
    </w:p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Чтобы выяснить, является ли боль в ушах симптомом именно отита, необходим, в первую очередь, осмотр врача-</w:t>
      </w:r>
      <w:proofErr w:type="spellStart"/>
      <w:r w:rsidRPr="003F2AB8">
        <w:rPr>
          <w:rFonts w:ascii="Times New Roman" w:hAnsi="Times New Roman"/>
          <w:color w:val="000000"/>
          <w:sz w:val="24"/>
          <w:szCs w:val="24"/>
        </w:rPr>
        <w:t>оториноларинголога</w:t>
      </w:r>
      <w:proofErr w:type="spellEnd"/>
      <w:r w:rsidRPr="003F2AB8">
        <w:rPr>
          <w:rFonts w:ascii="Times New Roman" w:hAnsi="Times New Roman"/>
          <w:color w:val="000000"/>
          <w:sz w:val="24"/>
          <w:szCs w:val="24"/>
        </w:rPr>
        <w:t>. Часто такая боль сопровождается повышением температуры тела и возникает в вечернее или ночное время. Это значит, что визит к доктору возможен только через несколько часов или на следующий день. Поэтому родители должны уметь оказать первую помощь самостоятельно. Самое главное – не впадать в панику, действовать быстро и решительно. Нужно сделать следующее:</w:t>
      </w:r>
    </w:p>
    <w:p w:rsidR="003F2AB8" w:rsidRPr="003F2AB8" w:rsidRDefault="003F2AB8" w:rsidP="003F2AB8">
      <w:pPr>
        <w:numPr>
          <w:ilvl w:val="0"/>
          <w:numId w:val="28"/>
        </w:numPr>
        <w:shd w:val="clear" w:color="auto" w:fill="FFFFFF"/>
        <w:spacing w:after="0" w:line="305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 xml:space="preserve">Дайте ребёнку любой детский сироп, содержащий парацетамол или ибупрофен. Это то лекарство, которое обычно предлагается ребятам для снижения температуры. Однако в случае отита оно актуально и при нормальной температуре, так как оказывает общий болеутоляющий эффект. Закапайте в больное ухо 5–6 ушных капель, содержащих </w:t>
      </w:r>
      <w:proofErr w:type="spellStart"/>
      <w:r w:rsidRPr="003F2AB8">
        <w:rPr>
          <w:rFonts w:ascii="Times New Roman" w:hAnsi="Times New Roman"/>
          <w:color w:val="000000"/>
          <w:sz w:val="24"/>
          <w:szCs w:val="24"/>
        </w:rPr>
        <w:t>лидокаин</w:t>
      </w:r>
      <w:proofErr w:type="spellEnd"/>
      <w:r w:rsidRPr="003F2AB8">
        <w:rPr>
          <w:rFonts w:ascii="Times New Roman" w:hAnsi="Times New Roman"/>
          <w:color w:val="000000"/>
          <w:sz w:val="24"/>
          <w:szCs w:val="24"/>
        </w:rPr>
        <w:t>. Такая процедура окажет местный обезболивающий эффект на барабанную перепонку. Но помните: если из уха выделяется жидкость, закапывать ничего нельзя до осмотра врача.</w:t>
      </w:r>
    </w:p>
    <w:p w:rsidR="003F2AB8" w:rsidRPr="003F2AB8" w:rsidRDefault="003F2AB8" w:rsidP="003F2AB8">
      <w:pPr>
        <w:numPr>
          <w:ilvl w:val="0"/>
          <w:numId w:val="28"/>
        </w:numPr>
        <w:shd w:val="clear" w:color="auto" w:fill="FFFFFF"/>
        <w:spacing w:after="0" w:line="305" w:lineRule="atLeast"/>
        <w:ind w:left="375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Очистите полость носа. Детям до 2 лет закапывают солевой раствор из пипетки, удаляют слизь аспиратором. Ребятам старше 2 лет помогут спреи с солевым раствором, высмаркивание. Детям старше 1 года можно закапать в каждую ноздрю 2–3 капли сосудосуживающего средства в возрастной дозировке. И как можно скорее обратитесь к врачу-</w:t>
      </w:r>
      <w:proofErr w:type="spellStart"/>
      <w:r w:rsidRPr="003F2AB8">
        <w:rPr>
          <w:rFonts w:ascii="Times New Roman" w:hAnsi="Times New Roman"/>
          <w:color w:val="000000"/>
          <w:sz w:val="24"/>
          <w:szCs w:val="24"/>
        </w:rPr>
        <w:t>оториноларингологу</w:t>
      </w:r>
      <w:proofErr w:type="spellEnd"/>
      <w:r w:rsidRPr="003F2AB8">
        <w:rPr>
          <w:rFonts w:ascii="Times New Roman" w:hAnsi="Times New Roman"/>
          <w:color w:val="000000"/>
          <w:sz w:val="24"/>
          <w:szCs w:val="24"/>
        </w:rPr>
        <w:t>, независимо от того, упала температура или остаётся повышенной. Важно помнить, что самолечение, бесконтрольное употребление системных антибиотиков может не только не оказать лечебного эффекта, но и привести к развитию различных осложнений.</w:t>
      </w:r>
    </w:p>
    <w:p w:rsidR="003F2AB8" w:rsidRPr="003F2AB8" w:rsidRDefault="003F2AB8" w:rsidP="003F2AB8">
      <w:pPr>
        <w:shd w:val="clear" w:color="auto" w:fill="FFFFFF"/>
        <w:spacing w:before="150" w:after="150" w:line="305" w:lineRule="atLeast"/>
        <w:outlineLvl w:val="1"/>
        <w:rPr>
          <w:rFonts w:ascii="Times New Roman" w:hAnsi="Times New Roman"/>
          <w:b/>
          <w:bCs/>
          <w:color w:val="3A75DB"/>
          <w:sz w:val="24"/>
          <w:szCs w:val="24"/>
        </w:rPr>
      </w:pPr>
      <w:r w:rsidRPr="003F2AB8">
        <w:rPr>
          <w:rFonts w:ascii="Times New Roman" w:hAnsi="Times New Roman"/>
          <w:b/>
          <w:bCs/>
          <w:color w:val="3A75DB"/>
          <w:sz w:val="24"/>
          <w:szCs w:val="24"/>
        </w:rPr>
        <w:t>Когда больно глотать</w:t>
      </w:r>
    </w:p>
    <w:p w:rsidR="003F2AB8" w:rsidRPr="003F2AB8" w:rsidRDefault="00204FDC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3175</wp:posOffset>
            </wp:positionV>
            <wp:extent cx="1200150" cy="1427363"/>
            <wp:effectExtent l="0" t="0" r="0" b="1905"/>
            <wp:wrapSquare wrapText="bothSides"/>
            <wp:docPr id="5" name="Рисунок 5" descr="Картинки по запросу здоровье школьни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по запросу здоровье школьника фото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427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F2AB8" w:rsidRPr="003F2AB8">
        <w:rPr>
          <w:rFonts w:ascii="Times New Roman" w:hAnsi="Times New Roman"/>
          <w:color w:val="000000"/>
          <w:sz w:val="24"/>
          <w:szCs w:val="24"/>
        </w:rPr>
        <w:t xml:space="preserve">Боль в горле – признак фарингита, тонзиллита. Родители могут самостоятельно осмотреть полость рта и ротоглотку ребёнка. Часто можно увидеть гиперемию (покраснение) передних нёбных дужек, задней стенки глотки, беловатые налёты на миндалинах. Следует знать, что налёты на </w:t>
      </w:r>
      <w:proofErr w:type="spellStart"/>
      <w:r w:rsidR="003F2AB8" w:rsidRPr="003F2AB8">
        <w:rPr>
          <w:rFonts w:ascii="Times New Roman" w:hAnsi="Times New Roman"/>
          <w:color w:val="000000"/>
          <w:sz w:val="24"/>
          <w:szCs w:val="24"/>
        </w:rPr>
        <w:t>мидалинах</w:t>
      </w:r>
      <w:proofErr w:type="spellEnd"/>
      <w:r w:rsidR="003F2AB8" w:rsidRPr="003F2AB8">
        <w:rPr>
          <w:rFonts w:ascii="Times New Roman" w:hAnsi="Times New Roman"/>
          <w:color w:val="000000"/>
          <w:sz w:val="24"/>
          <w:szCs w:val="24"/>
        </w:rPr>
        <w:t xml:space="preserve"> могут быть не только бактериального, но и вирусного происхождения. А в случае вирусного заболевания применение антибиотиков бесполезно.</w:t>
      </w:r>
    </w:p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В то же время нельзя забывать о В-гемолитическом стрептококке, который является причиной серьёзных осложнений. Однако он может маскироваться и под незначительные проявления ОРВИ. Что можно сделать до осмотра врача? В аптеках сегодня продаётся тест на наличие стрептококка. Он выявляет присутствие В-гемолитического стрептококка на слизистой ротоглотки. Тестирование обязательно при любой боли в горле.</w:t>
      </w:r>
    </w:p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Если тест оказался положительным, нужно немедленно обратиться к врачу для назначения курса антибиотиков. Сокращать курс лечения ими нельзя, даже если боль пропадает уже на следующий день.</w:t>
      </w:r>
    </w:p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Если тест отрицателен, рекомендуется проводить симптоматическую терапию, например, орошение миндалин растворами антисептиков. Показано также обильное тёплое питьё.</w:t>
      </w:r>
    </w:p>
    <w:p w:rsid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 w:rsidRPr="003F2AB8">
        <w:rPr>
          <w:rFonts w:ascii="Times New Roman" w:hAnsi="Times New Roman"/>
          <w:color w:val="000000"/>
          <w:sz w:val="24"/>
          <w:szCs w:val="24"/>
        </w:rPr>
        <w:t>В случае, когда вы не видите эффекта от лечения в течение 3–5 дней, необходим осмотр врача-</w:t>
      </w:r>
      <w:proofErr w:type="spellStart"/>
      <w:r w:rsidRPr="003F2AB8">
        <w:rPr>
          <w:rFonts w:ascii="Times New Roman" w:hAnsi="Times New Roman"/>
          <w:color w:val="000000"/>
          <w:sz w:val="24"/>
          <w:szCs w:val="24"/>
        </w:rPr>
        <w:t>оториноларинголога</w:t>
      </w:r>
      <w:proofErr w:type="spellEnd"/>
      <w:r w:rsidRPr="003F2AB8">
        <w:rPr>
          <w:rFonts w:ascii="Times New Roman" w:hAnsi="Times New Roman"/>
          <w:color w:val="000000"/>
          <w:sz w:val="24"/>
          <w:szCs w:val="24"/>
        </w:rPr>
        <w:t xml:space="preserve">. Боль в горле, особенно по утрам, может быть связана с затруднением дренажной функции миндалин, что бывает при хроническом тонзиллите. В лакунах образуются так называемые пробки. Если самостоятельно снимаете пробки ватным тампоном, </w:t>
      </w:r>
      <w:r w:rsidRPr="003F2AB8">
        <w:rPr>
          <w:rFonts w:ascii="Times New Roman" w:hAnsi="Times New Roman"/>
          <w:color w:val="000000"/>
          <w:sz w:val="24"/>
          <w:szCs w:val="24"/>
        </w:rPr>
        <w:lastRenderedPageBreak/>
        <w:t>помните, что таким способом удаляется лишь малая часть казеозных масс, заполняющих миндалину. В этом случае требуется курс промываний лакун миндалин, выполняемый врачом.</w:t>
      </w:r>
    </w:p>
    <w:p w:rsidR="003F2AB8" w:rsidRDefault="00C930C7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566B319" wp14:editId="3FF19EF3">
            <wp:simplePos x="0" y="0"/>
            <wp:positionH relativeFrom="column">
              <wp:posOffset>-67310</wp:posOffset>
            </wp:positionH>
            <wp:positionV relativeFrom="paragraph">
              <wp:posOffset>299720</wp:posOffset>
            </wp:positionV>
            <wp:extent cx="1705119" cy="1323975"/>
            <wp:effectExtent l="0" t="0" r="9525" b="0"/>
            <wp:wrapSquare wrapText="bothSides"/>
            <wp:docPr id="7" name="Рисунок 7" descr="Картинки по запросу здоровье школьник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Картинки по запросу здоровье школьника фото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119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F2AB8" w:rsidRPr="003F2AB8" w:rsidRDefault="003F2AB8" w:rsidP="003F2AB8">
      <w:pPr>
        <w:shd w:val="clear" w:color="auto" w:fill="FFFFFF"/>
        <w:spacing w:before="150" w:after="150" w:line="312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F2AB8">
        <w:rPr>
          <w:rFonts w:ascii="Times New Roman" w:hAnsi="Times New Roman"/>
          <w:b/>
          <w:color w:val="000000"/>
          <w:sz w:val="20"/>
          <w:szCs w:val="20"/>
        </w:rPr>
        <w:t>Журнал «Здоровье школьника»</w:t>
      </w:r>
    </w:p>
    <w:p w:rsidR="003F2AB8" w:rsidRPr="003F2AB8" w:rsidRDefault="003F2AB8" w:rsidP="003F2AB8">
      <w:pPr>
        <w:shd w:val="clear" w:color="auto" w:fill="FFFFFF"/>
        <w:spacing w:after="0" w:line="312" w:lineRule="atLeast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3F2AB8">
        <w:rPr>
          <w:rFonts w:ascii="Times New Roman" w:hAnsi="Times New Roman"/>
          <w:b/>
          <w:bCs/>
          <w:color w:val="000000"/>
          <w:sz w:val="20"/>
          <w:szCs w:val="20"/>
        </w:rPr>
        <w:t>Ирина Зеленкова, врач-отоларинголог отделения восстановительного лечения детей с болезнями лор-органов и челюстно-лицевой области ФГБУ «Научный центр здоровья детей»</w:t>
      </w:r>
    </w:p>
    <w:p w:rsidR="00B1676D" w:rsidRPr="003F2AB8" w:rsidRDefault="00B1676D" w:rsidP="003F2AB8">
      <w:pPr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sectPr w:rsidR="00B1676D" w:rsidRPr="003F2AB8" w:rsidSect="0007093D">
      <w:pgSz w:w="11906" w:h="16838"/>
      <w:pgMar w:top="28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C7224A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700217"/>
    <w:multiLevelType w:val="multilevel"/>
    <w:tmpl w:val="915E25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98197F"/>
    <w:multiLevelType w:val="hybridMultilevel"/>
    <w:tmpl w:val="B7CA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E4CEA"/>
    <w:multiLevelType w:val="multilevel"/>
    <w:tmpl w:val="ED22D0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3F0505"/>
    <w:multiLevelType w:val="multilevel"/>
    <w:tmpl w:val="602AC1A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4E3347"/>
    <w:multiLevelType w:val="hybridMultilevel"/>
    <w:tmpl w:val="E9587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B0033"/>
    <w:multiLevelType w:val="multilevel"/>
    <w:tmpl w:val="B2E0D2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885F90"/>
    <w:multiLevelType w:val="multilevel"/>
    <w:tmpl w:val="D13A3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A1D04F9"/>
    <w:multiLevelType w:val="multilevel"/>
    <w:tmpl w:val="E9B6B35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E82505"/>
    <w:multiLevelType w:val="hybridMultilevel"/>
    <w:tmpl w:val="30DCA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C06C67"/>
    <w:multiLevelType w:val="multilevel"/>
    <w:tmpl w:val="FBF8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1A28DF"/>
    <w:multiLevelType w:val="hybridMultilevel"/>
    <w:tmpl w:val="4058C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556C61"/>
    <w:multiLevelType w:val="multilevel"/>
    <w:tmpl w:val="09D0DD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BB7558D"/>
    <w:multiLevelType w:val="multilevel"/>
    <w:tmpl w:val="8F02B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A8047B"/>
    <w:multiLevelType w:val="hybridMultilevel"/>
    <w:tmpl w:val="8EB8B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707DE5"/>
    <w:multiLevelType w:val="multilevel"/>
    <w:tmpl w:val="2618E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1600BC"/>
    <w:multiLevelType w:val="hybridMultilevel"/>
    <w:tmpl w:val="21C28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B41EDC"/>
    <w:multiLevelType w:val="hybridMultilevel"/>
    <w:tmpl w:val="0966D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E5147"/>
    <w:multiLevelType w:val="hybridMultilevel"/>
    <w:tmpl w:val="28D8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EC38D1"/>
    <w:multiLevelType w:val="multilevel"/>
    <w:tmpl w:val="F17E1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4B5F20"/>
    <w:multiLevelType w:val="hybridMultilevel"/>
    <w:tmpl w:val="37727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1569F"/>
    <w:multiLevelType w:val="multilevel"/>
    <w:tmpl w:val="BDDE7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076958"/>
    <w:multiLevelType w:val="multilevel"/>
    <w:tmpl w:val="35C2B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F72077"/>
    <w:multiLevelType w:val="multilevel"/>
    <w:tmpl w:val="5F26A1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5A3338D"/>
    <w:multiLevelType w:val="hybridMultilevel"/>
    <w:tmpl w:val="B7C23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5E3E6C"/>
    <w:multiLevelType w:val="multilevel"/>
    <w:tmpl w:val="DE283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054DD2"/>
    <w:multiLevelType w:val="hybridMultilevel"/>
    <w:tmpl w:val="93606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6"/>
  </w:num>
  <w:num w:numId="3">
    <w:abstractNumId w:val="20"/>
  </w:num>
  <w:num w:numId="4">
    <w:abstractNumId w:val="11"/>
  </w:num>
  <w:num w:numId="5">
    <w:abstractNumId w:val="2"/>
  </w:num>
  <w:num w:numId="6">
    <w:abstractNumId w:val="24"/>
  </w:num>
  <w:num w:numId="7">
    <w:abstractNumId w:val="9"/>
  </w:num>
  <w:num w:numId="8">
    <w:abstractNumId w:val="17"/>
  </w:num>
  <w:num w:numId="9">
    <w:abstractNumId w:val="16"/>
  </w:num>
  <w:num w:numId="10">
    <w:abstractNumId w:val="16"/>
  </w:num>
  <w:num w:numId="11">
    <w:abstractNumId w:val="0"/>
    <w:lvlOverride w:ilvl="0">
      <w:lvl w:ilvl="0">
        <w:numFmt w:val="bullet"/>
        <w:lvlText w:val="-"/>
        <w:legacy w:legacy="1" w:legacySpace="0" w:legacyIndent="14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12"/>
  </w:num>
  <w:num w:numId="14">
    <w:abstractNumId w:val="6"/>
  </w:num>
  <w:num w:numId="15">
    <w:abstractNumId w:val="1"/>
  </w:num>
  <w:num w:numId="16">
    <w:abstractNumId w:val="3"/>
  </w:num>
  <w:num w:numId="17">
    <w:abstractNumId w:val="4"/>
  </w:num>
  <w:num w:numId="18">
    <w:abstractNumId w:val="8"/>
  </w:num>
  <w:num w:numId="19">
    <w:abstractNumId w:val="15"/>
  </w:num>
  <w:num w:numId="20">
    <w:abstractNumId w:val="7"/>
  </w:num>
  <w:num w:numId="21">
    <w:abstractNumId w:val="25"/>
  </w:num>
  <w:num w:numId="22">
    <w:abstractNumId w:val="21"/>
  </w:num>
  <w:num w:numId="23">
    <w:abstractNumId w:val="18"/>
  </w:num>
  <w:num w:numId="24">
    <w:abstractNumId w:val="5"/>
  </w:num>
  <w:num w:numId="25">
    <w:abstractNumId w:val="13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DD"/>
    <w:rsid w:val="00010B68"/>
    <w:rsid w:val="00030508"/>
    <w:rsid w:val="001061B2"/>
    <w:rsid w:val="00204FDC"/>
    <w:rsid w:val="002642D2"/>
    <w:rsid w:val="00327009"/>
    <w:rsid w:val="003F2AB8"/>
    <w:rsid w:val="003F5325"/>
    <w:rsid w:val="00424069"/>
    <w:rsid w:val="004435A8"/>
    <w:rsid w:val="00490CDC"/>
    <w:rsid w:val="004B1CA9"/>
    <w:rsid w:val="004C22EE"/>
    <w:rsid w:val="004E792B"/>
    <w:rsid w:val="0051204E"/>
    <w:rsid w:val="00526DD6"/>
    <w:rsid w:val="005844DD"/>
    <w:rsid w:val="00586FFE"/>
    <w:rsid w:val="00706FEC"/>
    <w:rsid w:val="00723582"/>
    <w:rsid w:val="00777AC0"/>
    <w:rsid w:val="00845A14"/>
    <w:rsid w:val="008B4E3A"/>
    <w:rsid w:val="0093543D"/>
    <w:rsid w:val="00973A83"/>
    <w:rsid w:val="009C2D50"/>
    <w:rsid w:val="009C38ED"/>
    <w:rsid w:val="009F211A"/>
    <w:rsid w:val="00A70DC2"/>
    <w:rsid w:val="00AD4ADD"/>
    <w:rsid w:val="00B1676D"/>
    <w:rsid w:val="00B239BB"/>
    <w:rsid w:val="00B8403B"/>
    <w:rsid w:val="00C930C7"/>
    <w:rsid w:val="00CA417E"/>
    <w:rsid w:val="00D65F36"/>
    <w:rsid w:val="00D75652"/>
    <w:rsid w:val="00DC78CA"/>
    <w:rsid w:val="00E0183B"/>
    <w:rsid w:val="00E72E4C"/>
    <w:rsid w:val="00E84115"/>
    <w:rsid w:val="00F10C64"/>
    <w:rsid w:val="00F11885"/>
    <w:rsid w:val="00F7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55219-73E5-4073-886D-8E13EBC7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32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84115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link w:val="20"/>
    <w:uiPriority w:val="9"/>
    <w:qFormat/>
    <w:rsid w:val="00E72E4C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90CDC"/>
  </w:style>
  <w:style w:type="paragraph" w:styleId="a3">
    <w:name w:val="Normal (Web)"/>
    <w:basedOn w:val="a"/>
    <w:uiPriority w:val="99"/>
    <w:unhideWhenUsed/>
    <w:rsid w:val="00490C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90CDC"/>
    <w:rPr>
      <w:color w:val="0000FF"/>
      <w:u w:val="single"/>
    </w:rPr>
  </w:style>
  <w:style w:type="character" w:styleId="a5">
    <w:name w:val="Emphasis"/>
    <w:basedOn w:val="a0"/>
    <w:uiPriority w:val="20"/>
    <w:qFormat/>
    <w:rsid w:val="00490CDC"/>
    <w:rPr>
      <w:i/>
      <w:iCs/>
    </w:rPr>
  </w:style>
  <w:style w:type="character" w:styleId="a6">
    <w:name w:val="Strong"/>
    <w:basedOn w:val="a0"/>
    <w:uiPriority w:val="22"/>
    <w:qFormat/>
    <w:rsid w:val="00490CDC"/>
    <w:rPr>
      <w:b/>
      <w:bCs/>
    </w:rPr>
  </w:style>
  <w:style w:type="paragraph" w:styleId="a7">
    <w:name w:val="List Paragraph"/>
    <w:basedOn w:val="a"/>
    <w:uiPriority w:val="34"/>
    <w:qFormat/>
    <w:rsid w:val="00973A8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72E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21">
    <w:name w:val="21"/>
    <w:basedOn w:val="a"/>
    <w:rsid w:val="00E841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8411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Style1">
    <w:name w:val="Style1"/>
    <w:basedOn w:val="a"/>
    <w:rsid w:val="00030508"/>
    <w:pPr>
      <w:widowControl w:val="0"/>
      <w:autoSpaceDE w:val="0"/>
      <w:autoSpaceDN w:val="0"/>
      <w:adjustRightInd w:val="0"/>
      <w:spacing w:after="0" w:line="269" w:lineRule="exact"/>
      <w:ind w:firstLine="110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30508"/>
    <w:pPr>
      <w:widowControl w:val="0"/>
      <w:autoSpaceDE w:val="0"/>
      <w:autoSpaceDN w:val="0"/>
      <w:adjustRightInd w:val="0"/>
      <w:spacing w:after="0" w:line="276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rsid w:val="00030508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rsid w:val="00030508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28">
    <w:name w:val="Font Style28"/>
    <w:rsid w:val="00030508"/>
    <w:rPr>
      <w:rFonts w:ascii="Times New Roman" w:hAnsi="Times New Roman" w:cs="Times New Roman" w:hint="default"/>
      <w:sz w:val="22"/>
      <w:szCs w:val="22"/>
    </w:rPr>
  </w:style>
  <w:style w:type="character" w:customStyle="1" w:styleId="grame">
    <w:name w:val="grame"/>
    <w:basedOn w:val="a0"/>
    <w:rsid w:val="00030508"/>
  </w:style>
  <w:style w:type="character" w:customStyle="1" w:styleId="spelle">
    <w:name w:val="spelle"/>
    <w:basedOn w:val="a0"/>
    <w:rsid w:val="00030508"/>
  </w:style>
  <w:style w:type="character" w:customStyle="1" w:styleId="c7">
    <w:name w:val="c7"/>
    <w:basedOn w:val="a0"/>
    <w:rsid w:val="00030508"/>
  </w:style>
  <w:style w:type="paragraph" w:customStyle="1" w:styleId="consplusnormal">
    <w:name w:val="consplusnormal"/>
    <w:basedOn w:val="a"/>
    <w:rsid w:val="000305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C2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C22E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estnavtekst">
    <w:name w:val="bestnavtekst"/>
    <w:basedOn w:val="a0"/>
    <w:rsid w:val="004C22EE"/>
  </w:style>
  <w:style w:type="character" w:customStyle="1" w:styleId="bestnavelemn">
    <w:name w:val="bestnavelemn"/>
    <w:basedOn w:val="a0"/>
    <w:rsid w:val="004C22EE"/>
  </w:style>
  <w:style w:type="paragraph" w:styleId="a8">
    <w:name w:val="Balloon Text"/>
    <w:basedOn w:val="a"/>
    <w:link w:val="a9"/>
    <w:uiPriority w:val="99"/>
    <w:semiHidden/>
    <w:unhideWhenUsed/>
    <w:rsid w:val="004C22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2EE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3F532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p1">
    <w:name w:val="p1"/>
    <w:basedOn w:val="a"/>
    <w:rsid w:val="00B16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B1676D"/>
  </w:style>
  <w:style w:type="paragraph" w:customStyle="1" w:styleId="p3">
    <w:name w:val="p3"/>
    <w:basedOn w:val="a"/>
    <w:rsid w:val="00B16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B16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B16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B1676D"/>
  </w:style>
  <w:style w:type="paragraph" w:customStyle="1" w:styleId="p7">
    <w:name w:val="p7"/>
    <w:basedOn w:val="a"/>
    <w:rsid w:val="00B16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B16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B167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6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9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1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58668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2169">
          <w:marLeft w:val="0"/>
          <w:marRight w:val="0"/>
          <w:marTop w:val="0"/>
          <w:marBottom w:val="0"/>
          <w:divBdr>
            <w:top w:val="single" w:sz="6" w:space="4" w:color="DCE7E7"/>
            <w:left w:val="single" w:sz="6" w:space="4" w:color="DCE7E7"/>
            <w:bottom w:val="single" w:sz="6" w:space="4" w:color="DCE7E7"/>
            <w:right w:val="single" w:sz="6" w:space="4" w:color="DCE7E7"/>
          </w:divBdr>
        </w:div>
      </w:divsChild>
    </w:div>
    <w:div w:id="14638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5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829424">
          <w:marLeft w:val="-285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16708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48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3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5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36F645-BE6F-4310-89B2-80C6D83D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909</Words>
  <Characters>5185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Федоровна</dc:creator>
  <cp:keywords/>
  <dc:description/>
  <cp:lastModifiedBy>Андрей Сергеевич</cp:lastModifiedBy>
  <cp:revision>4</cp:revision>
  <cp:lastPrinted>2016-01-15T09:49:00Z</cp:lastPrinted>
  <dcterms:created xsi:type="dcterms:W3CDTF">2016-02-15T08:59:00Z</dcterms:created>
  <dcterms:modified xsi:type="dcterms:W3CDTF">2016-02-15T18:27:00Z</dcterms:modified>
</cp:coreProperties>
</file>